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Check-In Table FAQs</w:t>
      </w:r>
    </w:p>
    <w:p>
      <w:pPr>
        <w:spacing w:after="200"/>
      </w:pPr>
      <w:r>
        <w:rPr>
          <w:i/>
          <w:iCs/>
        </w:rPr>
        <w:t xml:space="preserve">General reference for clerks working the check-in table. Please review before your shift.</w:t>
      </w:r>
    </w:p>
    <w:p>
      <w:pPr>
        <w:spacing w:after="80" w:before="240"/>
      </w:pPr>
      <w:r>
        <w:rPr>
          <w:b/>
          <w:bCs/>
        </w:rPr>
        <w:t xml:space="preserve">What if a voter's ID has a different address than what's on file?</w:t>
      </w:r>
    </w:p>
    <w:p>
      <w:pPr>
        <w:spacing w:after="120"/>
      </w:pPr>
      <w:r>
        <w:t xml:space="preserve">This comes up a lot and it's usually nothing to worry about. Texas does not require the address on a voter's photo ID to match the address on their voter registration record. As long as the name on the ID reasonably corresponds to the name in the poll pad and the ID is otherwise acceptable, the clerk should proceed with check-in as normal. Voters sometimes get anxious about this because they assume it means they're in the wrong place, especially at a countywide polling location where they may not be used to voting somewhere other than their old precinct-assigned site, so a brief reassurance can go a long way toward keeping the line moving without creating unnecessary confusion for everyone else waiting behind them. It's worth remembering that this is one of the single most common questions clerks encounter over the course of a shift, so it helps to have a calm, practiced way of explaining it rather than sounding uncertain yourself, since a hesitant clerk can make an otherwise confident voter start to doubt whether something really is wrong, which only adds delay to a situation that requires none at all.</w:t>
      </w:r>
    </w:p>
    <w:p>
      <w:pPr>
        <w:spacing w:after="80" w:before="240"/>
      </w:pPr>
      <w:r>
        <w:rPr>
          <w:b/>
          <w:bCs/>
        </w:rPr>
        <w:t xml:space="preserve">A voter's ID shows an old apartment number but the street is the same. Does that count as a mismatch?</w:t>
      </w:r>
    </w:p>
    <w:p>
      <w:pPr>
        <w:spacing w:after="120"/>
      </w:pPr>
      <w:r>
        <w:t xml:space="preserve">Generally speaking, no, this would not be treated any differently than the broader address mismatch scenario described above, since the rule is simply that the ID address does not need to match the registration address at all, regardless of how minor or major the discrepancy is. That said, clerks have occasionally asked whether a partial match, such as the correct street but a different apartment or unit number, might be treated as a closer call requiring extra scrutiny, and while there is no indication that this is the case, some clerks in past elections have erred on the side of asking a follow-up question anyway, which is not required but also isn't prohibited, so it remains at the discretion of the individual clerk depending on how the conversation is going and how long the line is at that moment.</w:t>
      </w:r>
    </w:p>
    <w:p>
      <w:pPr>
        <w:spacing w:after="80" w:before="240"/>
      </w:pPr>
      <w:r>
        <w:rPr>
          <w:b/>
          <w:bCs/>
        </w:rPr>
        <w:t xml:space="preserve">How do I handle a mail ballot cancellation if the voter changed their mind?</w:t>
      </w:r>
    </w:p>
    <w:p>
      <w:pPr>
        <w:spacing w:after="120"/>
      </w:pPr>
      <w:r>
        <w:t xml:space="preserve">Occasionally a voter who requested a ballot by mail will decide, for whatever reason, that they'd rather vote in person instead, and in that situation the voter must first cancel their mail ballot before they can be issued a regular ballot at the polling place, which typically involves the voter surrendering the mail ballot if they have it with them or signing an affidavit if they do not, and clerks should be aware that this process may take a few extra minutes and should not be rushed even if there is a line forming, since accuracy matters more than speed in this particular scenario. This situation tends to generate a fair amount of back-and-forth at the table, partly because voters are often unsure themselves whether they still have the mail ballot at home, in the car, or somewhere else entirely, and clerks should be patient while the voter works through that uncertainty rather than pushing them toward one option or the other, since the choice of whether to search for the physical ballot or simply sign the affidavit belongs to the voter, not the clerk.</w:t>
      </w:r>
    </w:p>
    <w:p>
      <w:pPr>
        <w:spacing w:after="80" w:before="240"/>
      </w:pPr>
      <w:r>
        <w:rPr>
          <w:b/>
          <w:bCs/>
        </w:rPr>
        <w:t xml:space="preserve">What is the deal with provisional ballots and when do we use them?</w:t>
      </w:r>
    </w:p>
    <w:p>
      <w:pPr>
        <w:spacing w:after="120"/>
      </w:pPr>
      <w:r>
        <w:t xml:space="preserve">A provisional ballot is used any time there's a question about a voter's eligibility that can't be resolved on the spot, such as when a voter's name doesn't appear in the poll pad at all, or when the voter insists they're registered but the record can't be located, or in a handful of other edge cases described elsewhere in this document, and it's worth noting that a provisional ballot is not a punishment or an accusation of wrongdoing, it's simply a safeguard built into the system, and clerks should present it to voters calmly and without making them feel singled out, since a lot of the friction at the table in past elections has come from voters misunderstanding what a provisional ballot actually means. Clerks new to this role sometimes assume that offering a provisional ballot is a kind of last resort or a sign that something has gone wrong, when in reality it's simply one of several normal outcomes of the check-in process, no different in principle from handing someone a regular ballot, and treating it that way in tone and body language tends to put voters at ease considerably more than treating it as an unusual or uncomfortable moment.</w:t>
      </w:r>
    </w:p>
    <w:p>
      <w:pPr>
        <w:spacing w:after="80" w:before="240"/>
      </w:pPr>
      <w:r>
        <w:rPr>
          <w:b/>
          <w:bCs/>
        </w:rPr>
        <w:t xml:space="preserve">Someone's name is close to what's in the poll pad but not exact. What now?</w:t>
      </w:r>
    </w:p>
    <w:p>
      <w:pPr>
        <w:spacing w:after="120"/>
      </w:pPr>
      <w:r>
        <w:t xml:space="preserve">If the name presented on a voter's ID is substantially similar to the name in the poll pad, meaning things like a missing middle name, a maiden name, a minor misspelling, or a similar small discrepancy, the voter should be allowed to vote a regular ballot as long as they sign an affidavit confirming they are the person listed on the poll pad record, and clerks should not turn a voter away or push them toward a provisional ballot in these situations, since that only slows things down and creates a worse experience than necessary for a voter who is very likely exactly who they say they are. Judgment calls of this kind can feel uncomfortable for newer clerks, who may worry about being too lenient or too strict, but the general guidance is to lean toward treating a name as substantially similar unless there's a clear and specific reason to think otherwise, since the affidavit itself exists precisely to handle this category of everyday, harmless discrepancy.</w:t>
      </w:r>
    </w:p>
    <w:p>
      <w:pPr>
        <w:spacing w:after="80" w:before="240"/>
      </w:pPr>
      <w:r>
        <w:rPr>
          <w:b/>
          <w:bCs/>
        </w:rPr>
        <w:t xml:space="preserve">What about a voter whose maiden name is on their ID but their married name is in the poll pad, or vice versa?</w:t>
      </w:r>
    </w:p>
    <w:p>
      <w:pPr>
        <w:spacing w:after="120"/>
      </w:pPr>
      <w:r>
        <w:t xml:space="preserve">This falls under the same substantially similar name guidance discussed above, and clerks should not treat it as a separate or more complicated category just because it involves a maiden name specifically rather than, say, a typo or a missing middle name. The voter signs the same affidavit used for any other substantially similar name situation, and the clerk proceeds with issuing a regular ballot. It has been noted anecdotally that this scenario seems to cause more hesitation among clerks than other name mismatches, possibly because it can feel like a bigger discrepancy on its face, but there is no meaningful difference in how it should be handled procedurally.</w:t>
      </w:r>
    </w:p>
    <w:p>
      <w:pPr>
        <w:spacing w:after="80" w:before="240"/>
      </w:pPr>
      <w:r>
        <w:rPr>
          <w:b/>
          <w:bCs/>
        </w:rPr>
        <w:t xml:space="preserve">Can a voter bring someone with them into the booth to help them vote?</w:t>
      </w:r>
    </w:p>
    <w:p>
      <w:pPr>
        <w:spacing w:after="120"/>
      </w:pPr>
      <w:r>
        <w:t xml:space="preserve">Yes, voters who need assistance due to disability or an inability to read are permitted to bring someone of their choosing to help them vote, with a small number of exceptions related to the voter's employer or union representative, and clerks should not treat this as unusual or interrogate the voter about why they need help, since doing so can be embarrassing for the voter and also holds up the line for no good reason. It is not the clerk's role to evaluate whether a voter's stated need for assistance is legitimate, and clerks should avoid asking probing questions about the nature of a disability or reading difficulty, as this is both unnecessary and potentially uncomfortable for the voter; the voter's own request for assistance, along with their chosen helper, is generally sufficient.</w:t>
      </w:r>
    </w:p>
    <w:p>
      <w:pPr>
        <w:spacing w:after="80" w:before="240"/>
      </w:pPr>
      <w:r>
        <w:rPr>
          <w:b/>
          <w:bCs/>
        </w:rPr>
        <w:t xml:space="preserve">What should I do if a voter's photo ID has expired?</w:t>
      </w:r>
    </w:p>
    <w:p>
      <w:pPr>
        <w:spacing w:after="120"/>
      </w:pPr>
      <w:r>
        <w:t xml:space="preserve">An expired photo ID is still acceptable for voting purposes as long as it expired no more than four years before the date it's being presented, except for voters who are 70 years of age or older, for whom an expired ID remains acceptable regardless of how long ago it expired, so clerks should check the expiration date against the voter's age before assuming an expired ID is a problem, since in the vast majority of cases it isn't one at all, and no additional paperwork is required in these situations. Clerks sometimes assume, understandably, that any expired document is automatically invalid, since that assumption tends to hold true in most everyday contexts outside of voting, and it can take a moment of conscious effort to remember that the rule here works differently, so it may help to keep the specific four-year threshold in mind rather than relying on instinct in the moment.</w:t>
      </w:r>
    </w:p>
    <w:p>
      <w:pPr>
        <w:spacing w:after="80" w:before="240"/>
      </w:pPr>
      <w:r>
        <w:rPr>
          <w:b/>
          <w:bCs/>
        </w:rPr>
        <w:t xml:space="preserve">A voter's ID expired a long time ago, like more than four years. What then?</w:t>
      </w:r>
    </w:p>
    <w:p>
      <w:pPr>
        <w:spacing w:after="120"/>
      </w:pPr>
      <w:r>
        <w:t xml:space="preserve">In this situation, unless the voter is 70 or older, the ID would no longer be considered acceptable on its own for check-in purposes, and the clerk should move to the process described elsewhere in this document for voters without acceptable identification, which generally involves the voter presenting a supporting document along with a signed declaration. Clerks should be careful not to assume that a severely expired ID simply cannot be used at all in any capacity, since it may still be usable as one of several supporting documents in that alternative process, even if it can't stand on its own the way a current or recently expired ID can.</w:t>
      </w:r>
    </w:p>
    <w:p>
      <w:pPr>
        <w:spacing w:after="80" w:before="240"/>
      </w:pPr>
      <w:r>
        <w:rPr>
          <w:b/>
          <w:bCs/>
        </w:rPr>
        <w:t xml:space="preserve">A voter says they moved recently. Are they still eligible to vote at our location?</w:t>
      </w:r>
    </w:p>
    <w:p>
      <w:pPr>
        <w:spacing w:after="120"/>
      </w:pPr>
      <w:r>
        <w:t xml:space="preserve">It depends on the details of the move and how recently the voter's registration was updated, and clerks should consult the poll pad first to see what address is currently on file, since a voter who has simply moved within the same county may still be able to vote a regular ballot in many cases, whereas a voter who moved from a different county may need to vote provisionally, and this is one of the more complicated scenarios clerks will encounter, so when in doubt it's best to ask the presiding judge for guidance rather than guessing. It is generally not a good use of the clerk's time to attempt to resolve ambiguous cases entirely on their own, particularly when there is a line forming, and voters are usually understanding when told that the presiding judge needs to weigh in briefly, so long as it's communicated clearly that this is a normal part of the process and not a sign that anything is wrong.</w:t>
      </w:r>
    </w:p>
    <w:p>
      <w:pPr>
        <w:spacing w:after="80" w:before="240"/>
      </w:pPr>
      <w:r>
        <w:rPr>
          <w:b/>
          <w:bCs/>
        </w:rPr>
        <w:t xml:space="preserve">What if a voter shows up without any acceptable photo ID at all?</w:t>
      </w:r>
    </w:p>
    <w:p>
      <w:pPr>
        <w:spacing w:after="120"/>
      </w:pPr>
      <w:r>
        <w:t xml:space="preserve">A voter who does not have any of the seven forms of acceptable photo ID may still be able to vote by presenting a supporting form of identification, such as a utility bill, bank statement, government check, paycheck, or certified birth certificate, along with signing a Reasonable Impediment Declaration explaining why they were unable to obtain a qualifying photo ID, and clerks should be familiar with the list of acceptable supporting documents ahead of time so they are not searching for it at the table while a voter waits. This is another scenario, like the provisional ballot situation, where tone matters considerably, since some voters may already feel embarrassed about not having ID with them and will pick up quickly on any hint of impatience or judgment from the clerk, so it's worth taking a moment to walk them through the alternative process in a straightforward, matter-of-fact way rather than treating it as a special exception being made just for them.</w:t>
      </w:r>
    </w:p>
    <w:p>
      <w:pPr>
        <w:spacing w:after="80" w:before="240"/>
      </w:pPr>
      <w:r>
        <w:rPr>
          <w:b/>
          <w:bCs/>
        </w:rPr>
        <w:t xml:space="preserve">How do I know if a voter needs help reading or navigating the ballot?</w:t>
      </w:r>
    </w:p>
    <w:p>
      <w:pPr>
        <w:spacing w:after="120"/>
      </w:pPr>
      <w:r>
        <w:t xml:space="preserve">Some voters will ask directly for help, while others may seem hesitant or unsure once they reach the voting machine, and in either case clerks should be prepared to offer a brief explanation of how the machine works or to summon another poll worker who can assist, keeping in mind that assistance with reading or understanding the ballot is different from assistance actually marking the ballot, which involves the separate process described above regarding voters bringing someone with them, and clerks should not assume a voter needs help just because they are taking a long time, since that alone is not unusual. It can also be useful to periodically glance toward the voting stations, without hovering or making anyone feel watched, simply so that a voter who is struggling has an easy opportunity to catch a clerk's eye and ask for assistance rather than having to actively flag someone down, which some voters are reluctant to do even when they genuinely need help.</w:t>
      </w:r>
    </w:p>
    <w:p>
      <w:pPr>
        <w:spacing w:after="80" w:before="240"/>
      </w:pPr>
      <w:r>
        <w:rPr>
          <w:b/>
          <w:bCs/>
        </w:rPr>
        <w:t xml:space="preserve">What happens if a voter isn't in the poll pad at all?</w:t>
      </w:r>
    </w:p>
    <w:p>
      <w:pPr>
        <w:spacing w:after="120"/>
      </w:pPr>
      <w:r>
        <w:t xml:space="preserve">If a search of the poll pad turns up no record of the voter, even after checking for common variations of the name, the clerk should offer the voter a provisional ballot rather than turning them away outright, and should explain that this allows the voter's eligibility to be verified after Election Day, since it's possible the voter is registered but there was an error in how their information was entered into the system, and clerks should avoid speculating out loud about why the voter isn't showing up, since this can come across as accusatory even when that isn't the intent. Before jumping straight to a provisional ballot, it is worth double-checking common sources of search error, such as searching by a nickname instead of a legal first name, or a married name instead of a maiden name, since a surprising number of these situations turn out to be resolvable simply by trying a slightly different spelling or variation before concluding that no record exists at all.</w:t>
      </w:r>
    </w:p>
    <w:p>
      <w:pPr>
        <w:spacing w:after="80" w:before="240"/>
      </w:pPr>
      <w:r>
        <w:rPr>
          <w:b/>
          <w:bCs/>
        </w:rPr>
        <w:t xml:space="preserve">A voter got upset when offered a provisional ballot. What's the best way to handle that?</w:t>
      </w:r>
    </w:p>
    <w:p>
      <w:pPr>
        <w:spacing w:after="120"/>
      </w:pPr>
      <w:r>
        <w:t xml:space="preserve">This does happen from time to time, and it's understandable, since some voters interpret being offered a provisional ballot as a sign that the clerk doesn't believe they're eligible to vote, when in fact it simply reflects the fact that their eligibility could not be immediately confirmed at the table. In these situations it can help to calmly explain that a provisional ballot is a normal part of the process, used any time there's a question that can't be resolved on the spot, and that it will still be counted once eligibility is verified after the election, and clerks should avoid getting defensive or short with a frustrated voter, since a composed, reassuring tone tends to de-escalate the situation far more effectively than trying to argue the point.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2026-09-28T15:33:01.422Z</dcterms:created>
  <dcterms:modified xsi:type="dcterms:W3CDTF">2026-09-28T15:33:01.423Z</dcterms:modified>
</cp:coreProperties>
</file>

<file path=docProps/custom.xml><?xml version="1.0" encoding="utf-8"?>
<Properties xmlns="http://schemas.openxmlformats.org/officeDocument/2006/custom-properties" xmlns:vt="http://schemas.openxmlformats.org/officeDocument/2006/docPropsVTypes"/>
</file>